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4A" w:rsidRDefault="00737F4A" w:rsidP="00737F4A">
      <w:pPr>
        <w:pStyle w:val="NormalWeb"/>
        <w:spacing w:before="240" w:beforeAutospacing="0" w:after="240" w:afterAutospacing="0"/>
      </w:pPr>
      <w:bookmarkStart w:id="0" w:name="_GoBack"/>
      <w:r>
        <w:rPr>
          <w:rFonts w:ascii="Arial" w:hAnsi="Arial" w:cs="Arial"/>
          <w:b/>
          <w:bCs/>
          <w:color w:val="000000"/>
        </w:rPr>
        <w:t>ALA Councilor Report for Virginia Library Association, April 2023</w:t>
      </w:r>
    </w:p>
    <w:p w:rsidR="00737F4A" w:rsidRDefault="00737F4A" w:rsidP="00737F4A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ALA Council Documents are located here: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1155CC"/>
          </w:rPr>
          <w:t>https://www.ala.org/aboutala/governance/council/doc</w:t>
        </w:r>
        <w:r>
          <w:rPr>
            <w:rStyle w:val="Hyperlink"/>
            <w:rFonts w:ascii="Arial" w:hAnsi="Arial" w:cs="Arial"/>
            <w:b/>
            <w:bCs/>
            <w:color w:val="1155CC"/>
          </w:rPr>
          <w:t>u</w:t>
        </w:r>
        <w:r>
          <w:rPr>
            <w:rStyle w:val="Hyperlink"/>
            <w:rFonts w:ascii="Arial" w:hAnsi="Arial" w:cs="Arial"/>
            <w:b/>
            <w:bCs/>
            <w:color w:val="1155CC"/>
          </w:rPr>
          <w:t>ments</w:t>
        </w:r>
      </w:hyperlink>
    </w:p>
    <w:p w:rsidR="00737F4A" w:rsidRDefault="00737F4A" w:rsidP="00737F4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000000"/>
        </w:rPr>
        <w:t>Meetings Attended by ALA Councilor since last report</w:t>
      </w:r>
    </w:p>
    <w:p w:rsidR="00737F4A" w:rsidRDefault="00737F4A" w:rsidP="00AC720E">
      <w:pPr>
        <w:pStyle w:val="NormalWeb"/>
        <w:numPr>
          <w:ilvl w:val="0"/>
          <w:numId w:val="1"/>
        </w:numPr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ALA </w:t>
      </w:r>
      <w:proofErr w:type="spellStart"/>
      <w:r>
        <w:rPr>
          <w:rFonts w:ascii="Arial" w:hAnsi="Arial" w:cs="Arial"/>
          <w:color w:val="000000"/>
        </w:rPr>
        <w:t>LibLearnX</w:t>
      </w:r>
      <w:proofErr w:type="spellEnd"/>
      <w:r>
        <w:rPr>
          <w:rFonts w:ascii="Arial" w:hAnsi="Arial" w:cs="Arial"/>
          <w:color w:val="000000"/>
        </w:rPr>
        <w:t>, January 2023, New Orleans, LA</w:t>
      </w:r>
    </w:p>
    <w:p w:rsidR="00737F4A" w:rsidRPr="00B76C16" w:rsidRDefault="00737F4A" w:rsidP="00AC720E">
      <w:pPr>
        <w:pStyle w:val="NormalWeb"/>
        <w:numPr>
          <w:ilvl w:val="1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B76C16">
        <w:rPr>
          <w:rFonts w:ascii="Arial" w:hAnsi="Arial" w:cs="Arial"/>
          <w:color w:val="000000"/>
        </w:rPr>
        <w:t xml:space="preserve">ALA </w:t>
      </w:r>
      <w:r w:rsidR="00AC720E" w:rsidRPr="00B76C16">
        <w:rPr>
          <w:rFonts w:ascii="Arial" w:hAnsi="Arial" w:cs="Arial"/>
          <w:color w:val="000000"/>
        </w:rPr>
        <w:t>Governance Institute</w:t>
      </w:r>
      <w:r w:rsidR="00B76C16">
        <w:rPr>
          <w:rFonts w:ascii="Arial" w:hAnsi="Arial" w:cs="Arial"/>
          <w:color w:val="000000"/>
        </w:rPr>
        <w:t>, January 27, 2023, 9:00 – 1:00 PM</w:t>
      </w:r>
    </w:p>
    <w:p w:rsidR="00B76C16" w:rsidRPr="00B76C16" w:rsidRDefault="00B76C16" w:rsidP="00AC720E">
      <w:pPr>
        <w:pStyle w:val="NormalWeb"/>
        <w:numPr>
          <w:ilvl w:val="1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B76C16">
        <w:rPr>
          <w:rFonts w:ascii="Arial" w:hAnsi="Arial" w:cs="Arial"/>
        </w:rPr>
        <w:t>ALA Special Council Session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January 27, 2023, 1:00 – 5:00 PM</w:t>
      </w:r>
    </w:p>
    <w:p w:rsidR="00737F4A" w:rsidRPr="00B76C16" w:rsidRDefault="00737F4A" w:rsidP="00AC720E">
      <w:pPr>
        <w:pStyle w:val="NormalWeb"/>
        <w:numPr>
          <w:ilvl w:val="1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B76C16">
        <w:rPr>
          <w:rFonts w:ascii="Arial" w:hAnsi="Arial" w:cs="Arial"/>
          <w:color w:val="000000"/>
        </w:rPr>
        <w:t>ALA</w:t>
      </w:r>
      <w:r w:rsidR="00B76C16">
        <w:rPr>
          <w:rFonts w:ascii="Arial" w:hAnsi="Arial" w:cs="Arial"/>
          <w:color w:val="000000"/>
        </w:rPr>
        <w:t>-APA Meeting, January 28, 2023, 2:00 – 2:30 PM</w:t>
      </w:r>
    </w:p>
    <w:p w:rsidR="00B76C16" w:rsidRPr="00564C7D" w:rsidRDefault="00B76C16" w:rsidP="00B76C16">
      <w:pPr>
        <w:pStyle w:val="NormalWeb"/>
        <w:numPr>
          <w:ilvl w:val="1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564C7D">
        <w:rPr>
          <w:rFonts w:ascii="Arial" w:hAnsi="Arial" w:cs="Arial"/>
        </w:rPr>
        <w:t xml:space="preserve">ALA Council I, </w:t>
      </w:r>
      <w:r w:rsidRPr="00564C7D">
        <w:rPr>
          <w:rFonts w:ascii="Arial" w:hAnsi="Arial" w:cs="Arial"/>
          <w:color w:val="000000"/>
        </w:rPr>
        <w:t>January 28, 2023, 2:30 – 5:30 PM</w:t>
      </w:r>
    </w:p>
    <w:p w:rsidR="00B76C16" w:rsidRPr="00564C7D" w:rsidRDefault="00B76C16" w:rsidP="00B76C16">
      <w:pPr>
        <w:pStyle w:val="NormalWeb"/>
        <w:numPr>
          <w:ilvl w:val="1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564C7D">
        <w:rPr>
          <w:rFonts w:ascii="Arial" w:hAnsi="Arial" w:cs="Arial"/>
        </w:rPr>
        <w:t xml:space="preserve">ALA Council II, </w:t>
      </w:r>
      <w:r w:rsidRPr="00564C7D">
        <w:rPr>
          <w:rFonts w:ascii="Arial" w:hAnsi="Arial" w:cs="Arial"/>
          <w:color w:val="000000"/>
        </w:rPr>
        <w:t>January 29, 2023, 1:30 – 4:45 PM</w:t>
      </w:r>
    </w:p>
    <w:p w:rsidR="00B76C16" w:rsidRDefault="00B76C16" w:rsidP="00B76C16">
      <w:pPr>
        <w:pStyle w:val="NormalWeb"/>
        <w:spacing w:before="240" w:beforeAutospacing="0" w:after="240" w:afterAutospacing="0"/>
        <w:ind w:left="360"/>
        <w:rPr>
          <w:rFonts w:ascii="Arial" w:hAnsi="Arial" w:cs="Arial"/>
          <w:b/>
          <w:bCs/>
          <w:color w:val="000000"/>
        </w:rPr>
      </w:pPr>
      <w:r w:rsidRPr="00564C7D">
        <w:rPr>
          <w:rFonts w:ascii="Arial" w:hAnsi="Arial" w:cs="Arial"/>
          <w:b/>
          <w:bCs/>
          <w:color w:val="000000"/>
        </w:rPr>
        <w:t>Highlights</w:t>
      </w:r>
      <w:r w:rsidR="00FB4BCD">
        <w:rPr>
          <w:rFonts w:ascii="Arial" w:hAnsi="Arial" w:cs="Arial"/>
          <w:b/>
          <w:bCs/>
          <w:color w:val="000000"/>
        </w:rPr>
        <w:t>:</w:t>
      </w:r>
    </w:p>
    <w:p w:rsidR="00B76C16" w:rsidRDefault="00564C7D" w:rsidP="00FB4BCD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564C7D">
        <w:rPr>
          <w:rFonts w:ascii="Arial" w:hAnsi="Arial" w:cs="Arial"/>
        </w:rPr>
        <w:t xml:space="preserve">ALA held a </w:t>
      </w:r>
      <w:hyperlink r:id="rId6" w:history="1">
        <w:r w:rsidRPr="005A5520">
          <w:rPr>
            <w:rStyle w:val="Hyperlink"/>
            <w:rFonts w:ascii="Arial" w:hAnsi="Arial" w:cs="Arial"/>
          </w:rPr>
          <w:t xml:space="preserve">Special </w:t>
        </w:r>
        <w:r w:rsidRPr="005A5520">
          <w:rPr>
            <w:rStyle w:val="Hyperlink"/>
            <w:rFonts w:ascii="Arial" w:hAnsi="Arial" w:cs="Arial"/>
          </w:rPr>
          <w:t>C</w:t>
        </w:r>
        <w:r w:rsidRPr="005A5520">
          <w:rPr>
            <w:rStyle w:val="Hyperlink"/>
            <w:rFonts w:ascii="Arial" w:hAnsi="Arial" w:cs="Arial"/>
          </w:rPr>
          <w:t>ouncil</w:t>
        </w:r>
      </w:hyperlink>
      <w:r w:rsidRPr="00564C7D">
        <w:rPr>
          <w:rFonts w:ascii="Arial" w:hAnsi="Arial" w:cs="Arial"/>
        </w:rPr>
        <w:t xml:space="preserve"> session on January 27 for the sole purpose of approving the bylaws.</w:t>
      </w:r>
      <w:r>
        <w:rPr>
          <w:rFonts w:ascii="Arial" w:hAnsi="Arial" w:cs="Arial"/>
        </w:rPr>
        <w:t xml:space="preserve"> </w:t>
      </w:r>
    </w:p>
    <w:p w:rsidR="00564C7D" w:rsidRPr="00564C7D" w:rsidRDefault="00564C7D" w:rsidP="00FB4BCD">
      <w:pPr>
        <w:pStyle w:val="NormalWeb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564C7D">
        <w:rPr>
          <w:rFonts w:ascii="Arial" w:hAnsi="Arial" w:cs="Arial"/>
        </w:rPr>
        <w:t xml:space="preserve">Emily </w:t>
      </w:r>
      <w:proofErr w:type="spellStart"/>
      <w:r w:rsidRPr="00564C7D">
        <w:rPr>
          <w:rFonts w:ascii="Arial" w:hAnsi="Arial" w:cs="Arial"/>
        </w:rPr>
        <w:t>Drabinski</w:t>
      </w:r>
      <w:proofErr w:type="spellEnd"/>
      <w:r w:rsidRPr="00564C7D">
        <w:rPr>
          <w:rFonts w:ascii="Arial" w:hAnsi="Arial" w:cs="Arial"/>
        </w:rPr>
        <w:t xml:space="preserve">, chair of the Committee on Committees, presented the </w:t>
      </w:r>
      <w:hyperlink r:id="rId7" w:history="1">
        <w:r w:rsidRPr="00D07429">
          <w:rPr>
            <w:rStyle w:val="Hyperlink"/>
            <w:rFonts w:ascii="Arial" w:hAnsi="Arial" w:cs="Arial"/>
          </w:rPr>
          <w:t>nominations for the elections to the Executive Board.</w:t>
        </w:r>
      </w:hyperlink>
      <w:r w:rsidRPr="00564C7D">
        <w:rPr>
          <w:rFonts w:ascii="Arial" w:hAnsi="Arial" w:cs="Arial"/>
        </w:rPr>
        <w:t xml:space="preserve"> </w:t>
      </w:r>
    </w:p>
    <w:p w:rsidR="00564C7D" w:rsidRDefault="00564C7D" w:rsidP="00FB4BCD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</w:rPr>
      </w:pPr>
      <w:r w:rsidRPr="00564C7D">
        <w:rPr>
          <w:rFonts w:ascii="Arial" w:hAnsi="Arial" w:cs="Arial"/>
        </w:rPr>
        <w:t xml:space="preserve">Motions to approve </w:t>
      </w:r>
      <w:hyperlink r:id="rId8" w:history="1">
        <w:r w:rsidRPr="00D07429">
          <w:rPr>
            <w:rStyle w:val="Hyperlink"/>
            <w:rFonts w:ascii="Arial" w:hAnsi="Arial" w:cs="Arial"/>
          </w:rPr>
          <w:t>an extended timeline for the current ALA membership model until FY25</w:t>
        </w:r>
      </w:hyperlink>
      <w:r w:rsidRPr="00564C7D">
        <w:rPr>
          <w:rFonts w:ascii="Arial" w:hAnsi="Arial" w:cs="Arial"/>
        </w:rPr>
        <w:t xml:space="preserve">, and a five-year approval beginning in FY24 to allow for the Executive Board to make </w:t>
      </w:r>
      <w:hyperlink r:id="rId9" w:history="1">
        <w:r w:rsidRPr="00D07429">
          <w:rPr>
            <w:rStyle w:val="Hyperlink"/>
            <w:rFonts w:ascii="Arial" w:hAnsi="Arial" w:cs="Arial"/>
          </w:rPr>
          <w:t>annual dues adjustments</w:t>
        </w:r>
      </w:hyperlink>
      <w:r w:rsidRPr="00564C7D">
        <w:rPr>
          <w:rFonts w:ascii="Arial" w:hAnsi="Arial" w:cs="Arial"/>
        </w:rPr>
        <w:t>, both passed.</w:t>
      </w:r>
      <w:r>
        <w:rPr>
          <w:rFonts w:ascii="Arial" w:hAnsi="Arial" w:cs="Arial"/>
        </w:rPr>
        <w:t xml:space="preserve"> Council passed an </w:t>
      </w:r>
      <w:r w:rsidR="00BA7B1F">
        <w:rPr>
          <w:rFonts w:ascii="Arial" w:hAnsi="Arial" w:cs="Arial"/>
        </w:rPr>
        <w:t>amendment</w:t>
      </w:r>
      <w:r>
        <w:rPr>
          <w:rFonts w:ascii="Arial" w:hAnsi="Arial" w:cs="Arial"/>
        </w:rPr>
        <w:t xml:space="preserve"> to keep dues free for those on the IRRT (International Relations Round Table).</w:t>
      </w:r>
    </w:p>
    <w:p w:rsidR="00564C7D" w:rsidRDefault="00BA7B1F" w:rsidP="00FB4BCD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Resolution was passed </w:t>
      </w:r>
      <w:hyperlink r:id="rId10" w:history="1">
        <w:r w:rsidRPr="00462A92">
          <w:rPr>
            <w:rStyle w:val="Hyperlink"/>
            <w:rFonts w:ascii="Arial" w:hAnsi="Arial" w:cs="Arial"/>
          </w:rPr>
          <w:t>to continue virtual access to ALA membership</w:t>
        </w:r>
      </w:hyperlink>
      <w:r>
        <w:rPr>
          <w:rFonts w:ascii="Arial" w:hAnsi="Arial" w:cs="Arial"/>
        </w:rPr>
        <w:t xml:space="preserve"> meetings. </w:t>
      </w:r>
    </w:p>
    <w:p w:rsidR="00462A92" w:rsidRPr="00C345A6" w:rsidRDefault="002140E0" w:rsidP="00462A92">
      <w:pPr>
        <w:pStyle w:val="NormalWeb"/>
        <w:numPr>
          <w:ilvl w:val="0"/>
          <w:numId w:val="1"/>
        </w:numPr>
        <w:shd w:val="clear" w:color="auto" w:fill="FFFFFD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44444"/>
        </w:rPr>
        <w:t>Proposed</w:t>
      </w:r>
      <w:r w:rsidR="00462A92" w:rsidRPr="00462A92">
        <w:rPr>
          <w:rFonts w:ascii="Arial" w:hAnsi="Arial" w:cs="Arial"/>
          <w:color w:val="444444"/>
        </w:rPr>
        <w:t xml:space="preserve"> action relating to approve a 2022 Revision of the ALA Core Competencies of Librarianship to </w:t>
      </w:r>
      <w:hyperlink r:id="rId11" w:history="1">
        <w:r w:rsidR="00462A92" w:rsidRPr="00462A92">
          <w:rPr>
            <w:rStyle w:val="Hyperlink"/>
            <w:rFonts w:ascii="Arial" w:hAnsi="Arial" w:cs="Arial"/>
          </w:rPr>
          <w:t>reflect revised language about ALA accreditation</w:t>
        </w:r>
      </w:hyperlink>
      <w:r w:rsidR="00462A92" w:rsidRPr="00462A92">
        <w:rPr>
          <w:rFonts w:ascii="Arial" w:hAnsi="Arial" w:cs="Arial"/>
          <w:color w:val="444444"/>
        </w:rPr>
        <w:t>, which passed.</w:t>
      </w:r>
    </w:p>
    <w:p w:rsidR="00C345A6" w:rsidRPr="00462A92" w:rsidRDefault="00C345A6" w:rsidP="00C345A6">
      <w:pPr>
        <w:pStyle w:val="NormalWeb"/>
        <w:shd w:val="clear" w:color="auto" w:fill="FFFFFD"/>
        <w:spacing w:before="0" w:beforeAutospacing="0" w:after="0" w:afterAutospacing="0"/>
        <w:ind w:left="720"/>
        <w:rPr>
          <w:rFonts w:ascii="Arial" w:hAnsi="Arial" w:cs="Arial"/>
        </w:rPr>
      </w:pPr>
    </w:p>
    <w:p w:rsidR="00C345A6" w:rsidRPr="002140E0" w:rsidRDefault="002140E0" w:rsidP="002140E0">
      <w:pPr>
        <w:pStyle w:val="NormalWeb"/>
        <w:numPr>
          <w:ilvl w:val="0"/>
          <w:numId w:val="1"/>
        </w:numPr>
        <w:shd w:val="clear" w:color="auto" w:fill="FFFFFD"/>
        <w:spacing w:before="0" w:beforeAutospacing="0" w:after="340" w:afterAutospacing="0"/>
        <w:rPr>
          <w:rFonts w:ascii="Arial" w:hAnsi="Arial" w:cs="Arial"/>
        </w:rPr>
      </w:pPr>
      <w:hyperlink r:id="rId12" w:history="1">
        <w:proofErr w:type="spellStart"/>
        <w:r w:rsidRPr="002140E0">
          <w:rPr>
            <w:rStyle w:val="Hyperlink"/>
            <w:rFonts w:ascii="Arial" w:hAnsi="Arial" w:cs="Arial"/>
          </w:rPr>
          <w:t>A</w:t>
        </w:r>
        <w:r w:rsidR="00C345A6" w:rsidRPr="002140E0">
          <w:rPr>
            <w:rStyle w:val="Hyperlink"/>
            <w:rFonts w:ascii="Arial" w:hAnsi="Arial" w:cs="Arial"/>
          </w:rPr>
          <w:t>filiate</w:t>
        </w:r>
        <w:proofErr w:type="spellEnd"/>
        <w:r w:rsidR="00C345A6" w:rsidRPr="002140E0">
          <w:rPr>
            <w:rStyle w:val="Hyperlink"/>
            <w:rFonts w:ascii="Arial" w:hAnsi="Arial" w:cs="Arial"/>
          </w:rPr>
          <w:t xml:space="preserve"> status for </w:t>
        </w:r>
        <w:proofErr w:type="spellStart"/>
        <w:r w:rsidR="00C345A6" w:rsidRPr="002140E0">
          <w:rPr>
            <w:rStyle w:val="Hyperlink"/>
            <w:rFonts w:ascii="Arial" w:hAnsi="Arial" w:cs="Arial"/>
          </w:rPr>
          <w:t>LiteracyNation</w:t>
        </w:r>
        <w:proofErr w:type="spellEnd"/>
        <w:r w:rsidR="00C345A6" w:rsidRPr="002140E0">
          <w:rPr>
            <w:rStyle w:val="Hyperlink"/>
            <w:rFonts w:ascii="Arial" w:hAnsi="Arial" w:cs="Arial"/>
          </w:rPr>
          <w:t>, Inc</w:t>
        </w:r>
      </w:hyperlink>
      <w:r w:rsidR="00C345A6" w:rsidRPr="002140E0">
        <w:rPr>
          <w:rFonts w:ascii="Arial" w:hAnsi="Arial" w:cs="Arial"/>
          <w:color w:val="444444"/>
        </w:rPr>
        <w:t>.</w:t>
      </w:r>
      <w:r w:rsidRPr="002140E0">
        <w:rPr>
          <w:rFonts w:ascii="Arial" w:hAnsi="Arial" w:cs="Arial"/>
          <w:color w:val="444444"/>
        </w:rPr>
        <w:t xml:space="preserve">, </w:t>
      </w:r>
      <w:r w:rsidR="00C345A6" w:rsidRPr="002140E0">
        <w:rPr>
          <w:rFonts w:ascii="Arial" w:hAnsi="Arial" w:cs="Arial"/>
          <w:color w:val="444444"/>
        </w:rPr>
        <w:t>approved.</w:t>
      </w:r>
    </w:p>
    <w:p w:rsidR="002140E0" w:rsidRDefault="002140E0" w:rsidP="002140E0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hyperlink r:id="rId13" w:history="1">
        <w:r w:rsidRPr="002140E0">
          <w:rPr>
            <w:rStyle w:val="Hyperlink"/>
            <w:rFonts w:ascii="Arial" w:hAnsi="Arial" w:cs="Arial"/>
          </w:rPr>
          <w:t>Resolution on Human Rights and Freedom of Speech and Expression in Iran</w:t>
        </w:r>
      </w:hyperlink>
      <w:r w:rsidRPr="002140E0">
        <w:rPr>
          <w:rFonts w:ascii="Arial" w:hAnsi="Arial" w:cs="Arial"/>
          <w:color w:val="444444"/>
        </w:rPr>
        <w:t>, approved.</w:t>
      </w:r>
    </w:p>
    <w:p w:rsidR="002140E0" w:rsidRPr="002140E0" w:rsidRDefault="002140E0" w:rsidP="002140E0">
      <w:pPr>
        <w:pStyle w:val="NormalWeb"/>
        <w:shd w:val="clear" w:color="auto" w:fill="FFFFFD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44444"/>
        </w:rPr>
      </w:pPr>
    </w:p>
    <w:p w:rsidR="002140E0" w:rsidRDefault="002140E0" w:rsidP="002140E0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2140E0">
        <w:rPr>
          <w:rFonts w:ascii="Arial" w:hAnsi="Arial" w:cs="Arial"/>
          <w:color w:val="444444"/>
        </w:rPr>
        <w:t xml:space="preserve">Resolution on </w:t>
      </w:r>
      <w:hyperlink r:id="rId14" w:history="1">
        <w:r w:rsidRPr="002140E0">
          <w:rPr>
            <w:rStyle w:val="Hyperlink"/>
            <w:rFonts w:ascii="Arial" w:hAnsi="Arial" w:cs="Arial"/>
          </w:rPr>
          <w:t>Revising the Code of Conduct</w:t>
        </w:r>
      </w:hyperlink>
      <w:r w:rsidRPr="002140E0">
        <w:rPr>
          <w:rFonts w:ascii="Arial" w:hAnsi="Arial" w:cs="Arial"/>
          <w:color w:val="444444"/>
        </w:rPr>
        <w:t xml:space="preserve"> as amended, was put</w:t>
      </w:r>
      <w:r>
        <w:rPr>
          <w:rFonts w:ascii="Arial" w:hAnsi="Arial" w:cs="Arial"/>
          <w:color w:val="444444"/>
        </w:rPr>
        <w:t xml:space="preserve"> forward</w:t>
      </w:r>
      <w:r w:rsidRPr="002140E0">
        <w:rPr>
          <w:rFonts w:ascii="Arial" w:hAnsi="Arial" w:cs="Arial"/>
          <w:color w:val="444444"/>
        </w:rPr>
        <w:t>. The resolution was referred to the Executive Board.</w:t>
      </w:r>
    </w:p>
    <w:p w:rsidR="002140E0" w:rsidRPr="002140E0" w:rsidRDefault="002140E0" w:rsidP="002140E0">
      <w:pPr>
        <w:pStyle w:val="NormalWeb"/>
        <w:shd w:val="clear" w:color="auto" w:fill="FFFFFD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2140E0" w:rsidRPr="002140E0" w:rsidRDefault="002140E0" w:rsidP="002140E0">
      <w:pPr>
        <w:pStyle w:val="NormalWeb"/>
        <w:numPr>
          <w:ilvl w:val="0"/>
          <w:numId w:val="4"/>
        </w:numPr>
        <w:shd w:val="clear" w:color="auto" w:fill="FFFFFD"/>
        <w:spacing w:before="0" w:beforeAutospacing="0" w:after="340" w:afterAutospacing="0"/>
        <w:textAlignment w:val="baseline"/>
        <w:rPr>
          <w:rFonts w:ascii="Arial" w:hAnsi="Arial" w:cs="Arial"/>
          <w:color w:val="444444"/>
        </w:rPr>
      </w:pPr>
      <w:r w:rsidRPr="002140E0">
        <w:rPr>
          <w:rFonts w:ascii="Arial" w:hAnsi="Arial" w:cs="Arial"/>
          <w:color w:val="444444"/>
        </w:rPr>
        <w:lastRenderedPageBreak/>
        <w:t xml:space="preserve">Resolution to establish </w:t>
      </w:r>
      <w:hyperlink r:id="rId15" w:history="1">
        <w:r w:rsidRPr="002140E0">
          <w:rPr>
            <w:rStyle w:val="Hyperlink"/>
            <w:rFonts w:ascii="Arial" w:hAnsi="Arial" w:cs="Arial"/>
          </w:rPr>
          <w:t>policy monitoring oversight</w:t>
        </w:r>
      </w:hyperlink>
      <w:r w:rsidRPr="002140E0">
        <w:rPr>
          <w:rFonts w:ascii="Arial" w:hAnsi="Arial" w:cs="Arial"/>
          <w:color w:val="444444"/>
        </w:rPr>
        <w:t xml:space="preserve"> for the Executive Board, was referred to the Committee on Organization (COO).</w:t>
      </w:r>
    </w:p>
    <w:p w:rsidR="00462A92" w:rsidRDefault="000B4A6D" w:rsidP="000B4A6D">
      <w:pPr>
        <w:pStyle w:val="NormalWeb"/>
        <w:spacing w:before="240" w:beforeAutospacing="0" w:after="24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Full summaries can be found:</w:t>
      </w:r>
    </w:p>
    <w:p w:rsidR="000B4A6D" w:rsidRDefault="000B4A6D" w:rsidP="000B4A6D">
      <w:pPr>
        <w:pStyle w:val="NormalWeb"/>
        <w:spacing w:before="240" w:beforeAutospacing="0" w:after="0" w:afterAutospacing="0"/>
        <w:ind w:left="360"/>
        <w:rPr>
          <w:rFonts w:ascii="Arial" w:hAnsi="Arial" w:cs="Arial"/>
        </w:rPr>
      </w:pPr>
      <w:hyperlink r:id="rId16" w:history="1">
        <w:r w:rsidRPr="000A70E9">
          <w:rPr>
            <w:rStyle w:val="Hyperlink"/>
            <w:rFonts w:ascii="Arial" w:hAnsi="Arial" w:cs="Arial"/>
          </w:rPr>
          <w:t>https://americanlibrariesmagazine.org/blogs/the-scoop/ala-council-i-liblearnx23/</w:t>
        </w:r>
      </w:hyperlink>
      <w:r>
        <w:rPr>
          <w:rFonts w:ascii="Arial" w:hAnsi="Arial" w:cs="Arial"/>
        </w:rPr>
        <w:t xml:space="preserve"> </w:t>
      </w:r>
    </w:p>
    <w:p w:rsidR="000B4A6D" w:rsidRDefault="000B4A6D" w:rsidP="000B4A6D">
      <w:pPr>
        <w:pStyle w:val="NormalWeb"/>
        <w:spacing w:before="240" w:beforeAutospacing="0" w:after="0" w:afterAutospacing="0"/>
        <w:ind w:left="360"/>
        <w:rPr>
          <w:rFonts w:ascii="Arial" w:hAnsi="Arial" w:cs="Arial"/>
        </w:rPr>
      </w:pPr>
      <w:hyperlink r:id="rId17" w:history="1">
        <w:r w:rsidRPr="000A70E9">
          <w:rPr>
            <w:rStyle w:val="Hyperlink"/>
            <w:rFonts w:ascii="Arial" w:hAnsi="Arial" w:cs="Arial"/>
          </w:rPr>
          <w:t>https://americanlibrariesmagazine.org/blogs/the-scoop/ala-council-ii-memorials-and-resolutions/</w:t>
        </w:r>
      </w:hyperlink>
      <w:r>
        <w:rPr>
          <w:rFonts w:ascii="Arial" w:hAnsi="Arial" w:cs="Arial"/>
        </w:rPr>
        <w:t xml:space="preserve"> </w:t>
      </w:r>
    </w:p>
    <w:p w:rsidR="00BA7B1F" w:rsidRDefault="00BA7B1F" w:rsidP="00B76C16">
      <w:pPr>
        <w:pStyle w:val="NormalWeb"/>
        <w:spacing w:before="240" w:beforeAutospacing="0" w:after="240" w:afterAutospacing="0"/>
        <w:ind w:left="360"/>
        <w:rPr>
          <w:rFonts w:ascii="Arial" w:hAnsi="Arial" w:cs="Arial"/>
        </w:rPr>
      </w:pPr>
    </w:p>
    <w:p w:rsidR="0018073E" w:rsidRDefault="0018073E" w:rsidP="00B76C16">
      <w:pPr>
        <w:pStyle w:val="NormalWeb"/>
        <w:spacing w:before="240" w:beforeAutospacing="0" w:after="24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Results of </w:t>
      </w:r>
      <w:r w:rsidR="003659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2023 ALA Election can be found </w:t>
      </w:r>
      <w:hyperlink r:id="rId18" w:history="1">
        <w:r w:rsidRPr="0018073E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</w:p>
    <w:p w:rsidR="0018073E" w:rsidRDefault="0018073E" w:rsidP="0018073E">
      <w:pPr>
        <w:pStyle w:val="NormalWeb"/>
        <w:spacing w:before="240" w:beforeAutospacing="0" w:after="240" w:afterAutospacing="0"/>
        <w:rPr>
          <w:rFonts w:ascii="Arial" w:hAnsi="Arial" w:cs="Arial"/>
        </w:rPr>
      </w:pPr>
    </w:p>
    <w:p w:rsidR="000B4A6D" w:rsidRPr="0018073E" w:rsidRDefault="0018073E" w:rsidP="00B76C16">
      <w:pPr>
        <w:pStyle w:val="NormalWeb"/>
        <w:spacing w:before="240" w:beforeAutospacing="0" w:after="240" w:afterAutospacing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</w:t>
      </w:r>
      <w:r w:rsidR="000B4A6D" w:rsidRPr="0018073E">
        <w:rPr>
          <w:rFonts w:ascii="Arial" w:hAnsi="Arial" w:cs="Arial"/>
          <w:i/>
        </w:rPr>
        <w:t>Submitted by Kerri Copus, April 18, 2023</w:t>
      </w:r>
      <w:bookmarkEnd w:id="0"/>
    </w:p>
    <w:sectPr w:rsidR="000B4A6D" w:rsidRPr="0018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E38"/>
    <w:multiLevelType w:val="hybridMultilevel"/>
    <w:tmpl w:val="89CC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C1F"/>
    <w:multiLevelType w:val="hybridMultilevel"/>
    <w:tmpl w:val="33A246FC"/>
    <w:lvl w:ilvl="0" w:tplc="FE500F0A">
      <w:start w:val="1"/>
      <w:numFmt w:val="lowerLetter"/>
      <w:lvlText w:val="%1.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73669"/>
    <w:multiLevelType w:val="multilevel"/>
    <w:tmpl w:val="518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0DED"/>
    <w:multiLevelType w:val="hybridMultilevel"/>
    <w:tmpl w:val="E0A83448"/>
    <w:lvl w:ilvl="0" w:tplc="B92656BC">
      <w:start w:val="1"/>
      <w:numFmt w:val="lowerRoman"/>
      <w:lvlText w:val="%1."/>
      <w:lvlJc w:val="left"/>
      <w:pPr>
        <w:ind w:left="3135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4A"/>
    <w:rsid w:val="000B4A6D"/>
    <w:rsid w:val="0018073E"/>
    <w:rsid w:val="002140E0"/>
    <w:rsid w:val="0036590B"/>
    <w:rsid w:val="00462A92"/>
    <w:rsid w:val="004A54F6"/>
    <w:rsid w:val="00564C7D"/>
    <w:rsid w:val="005A5520"/>
    <w:rsid w:val="00700DD6"/>
    <w:rsid w:val="00737F4A"/>
    <w:rsid w:val="00AC720E"/>
    <w:rsid w:val="00B76C16"/>
    <w:rsid w:val="00BA7B1F"/>
    <w:rsid w:val="00C345A6"/>
    <w:rsid w:val="00D07429"/>
    <w:rsid w:val="00FB4BCD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F993"/>
  <w15:chartTrackingRefBased/>
  <w15:docId w15:val="{556869B7-CD06-4C3F-AB70-692E4A1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F4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37F4A"/>
  </w:style>
  <w:style w:type="character" w:styleId="FollowedHyperlink">
    <w:name w:val="FollowedHyperlink"/>
    <w:basedOn w:val="DefaultParagraphFont"/>
    <w:uiPriority w:val="99"/>
    <w:semiHidden/>
    <w:unhideWhenUsed/>
    <w:rsid w:val="00564C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C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boutala/sites/ala.org.aboutala/files/content/ALA%20CD%2044.1%20Extended%20Membership%20Timeline%20for%20Council.pdf" TargetMode="External"/><Relationship Id="rId13" Type="http://schemas.openxmlformats.org/officeDocument/2006/relationships/hyperlink" Target="https://www.ala.org/aboutala/sites/ala.org.aboutala/files/content/ALA%20CD%2051%20Resolution%20Human%20Rights%20and%20Freedom%20of%20Speech%20and%20Expression%20in%20Iran_REVISED_1.pdf" TargetMode="External"/><Relationship Id="rId18" Type="http://schemas.openxmlformats.org/officeDocument/2006/relationships/hyperlink" Target="https://www.ala.org/aboutala/sites/ala.org.aboutala/files/content/governance/ExecutiveBoard/20222023Docs/23-ALA%20Final%20Report%20Certified%20TEX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.org/aboutala/sites/ala.org.aboutala/files/content/ALA%20CD%2011%20Report%20of%20the%20ALA%20Council%20Committee%20on%20Committees-Executive%20Board%20Election%202023-2026.pdf" TargetMode="External"/><Relationship Id="rId12" Type="http://schemas.openxmlformats.org/officeDocument/2006/relationships/hyperlink" Target="https://www.ala.org/aboutala/sites/ala.org.aboutala/files/content/ALA%20CD%2045%20LiteracyNation%20Application.pdf" TargetMode="External"/><Relationship Id="rId17" Type="http://schemas.openxmlformats.org/officeDocument/2006/relationships/hyperlink" Target="https://americanlibrariesmagazine.org/blogs/the-scoop/ala-council-ii-memorials-and-resolu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ericanlibrariesmagazine.org/blogs/the-scoop/ala-council-i-liblearnx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a.org/aboutala/sites/ala.org.aboutala/files/content/ALA%20CD%208.1%20Special%20Council%20Session%20AGENDA_FINAL_0.pdf" TargetMode="External"/><Relationship Id="rId11" Type="http://schemas.openxmlformats.org/officeDocument/2006/relationships/hyperlink" Target="https://www.ala.org/aboutala/sites/ala.org.aboutala/files/content/ALA%20CD%2041%20Committee%20on%20Education_action%20item_0.pdf" TargetMode="External"/><Relationship Id="rId5" Type="http://schemas.openxmlformats.org/officeDocument/2006/relationships/hyperlink" Target="https://www.ala.org/aboutala/governance/council/documents" TargetMode="External"/><Relationship Id="rId15" Type="http://schemas.openxmlformats.org/officeDocument/2006/relationships/hyperlink" Target="https://www.ala.org/aboutala/sites/ala.org.aboutala/files/content/ALA%20CD%2053%20Resolution%20on%20Executive%20Board%20Oversight.pdf" TargetMode="External"/><Relationship Id="rId10" Type="http://schemas.openxmlformats.org/officeDocument/2006/relationships/hyperlink" Target="https://www.ala.org/aboutala/sites/ala.org.aboutala/files/content/ALA%20CD%2033-33.1%20BARC%20Report%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a.org/aboutala/sites/ala.org.aboutala/files/content/ALA%20CD%2044.2%20Resolution%20on%20Adjusting%20Membership%20Dues.pdf" TargetMode="External"/><Relationship Id="rId14" Type="http://schemas.openxmlformats.org/officeDocument/2006/relationships/hyperlink" Target="https://www.ala.org/aboutala/sites/ala.org.aboutala/files/content/ALA%20CD%2052%20Code%20of%20Conduct%20Resolu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Copus</dc:creator>
  <cp:keywords/>
  <dc:description/>
  <cp:lastModifiedBy>Kerri Copus</cp:lastModifiedBy>
  <cp:revision>9</cp:revision>
  <dcterms:created xsi:type="dcterms:W3CDTF">2023-04-17T18:34:00Z</dcterms:created>
  <dcterms:modified xsi:type="dcterms:W3CDTF">2023-04-18T16:16:00Z</dcterms:modified>
</cp:coreProperties>
</file>